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00" w:lineRule="exact"/>
        <w:rPr>
          <w:rFonts w:ascii="仿宋" w:hAnsi="仿宋" w:eastAsia="方正小标宋简体"/>
          <w:color w:val="000000"/>
          <w:kern w:val="0"/>
          <w:sz w:val="32"/>
          <w:szCs w:val="32"/>
        </w:rPr>
      </w:pPr>
      <w:r>
        <w:rPr>
          <w:rFonts w:hint="eastAsia" w:ascii="仿宋" w:hAnsi="仿宋" w:eastAsia="方正小标宋简体"/>
          <w:color w:val="000000"/>
          <w:kern w:val="0"/>
          <w:sz w:val="32"/>
          <w:szCs w:val="32"/>
        </w:rPr>
        <w:t>附件4</w:t>
      </w:r>
    </w:p>
    <w:p>
      <w:pPr>
        <w:pStyle w:val="2"/>
        <w:spacing w:line="500" w:lineRule="exact"/>
        <w:rPr>
          <w:rFonts w:ascii="仿宋" w:hAnsi="仿宋" w:eastAsia="方正小标宋简体"/>
          <w:color w:val="000000"/>
          <w:kern w:val="0"/>
          <w:sz w:val="44"/>
          <w:szCs w:val="32"/>
        </w:rPr>
      </w:pPr>
    </w:p>
    <w:p>
      <w:pPr>
        <w:widowControl/>
        <w:autoSpaceDE w:val="0"/>
        <w:spacing w:line="500" w:lineRule="exact"/>
        <w:jc w:val="center"/>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黔西南州人民医院公开考调工作人员</w:t>
      </w:r>
    </w:p>
    <w:p>
      <w:pPr>
        <w:widowControl/>
        <w:autoSpaceDE w:val="0"/>
        <w:spacing w:line="500" w:lineRule="exact"/>
        <w:jc w:val="center"/>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疫情防控方案</w:t>
      </w:r>
    </w:p>
    <w:p>
      <w:pPr>
        <w:pStyle w:val="2"/>
        <w:spacing w:before="0" w:after="0" w:line="500" w:lineRule="exact"/>
      </w:pPr>
    </w:p>
    <w:p>
      <w:pPr>
        <w:spacing w:line="500" w:lineRule="exact"/>
        <w:ind w:firstLine="480" w:firstLineChars="150"/>
        <w:rPr>
          <w:rFonts w:ascii="仿宋_GB2312" w:hAnsi="仿宋_GB2312" w:eastAsia="仿宋"/>
          <w:sz w:val="32"/>
        </w:rPr>
      </w:pPr>
      <w:r>
        <w:rPr>
          <w:rFonts w:hint="eastAsia" w:ascii="仿宋_GB2312" w:hAnsi="仿宋_GB2312" w:eastAsia="仿宋"/>
          <w:sz w:val="32"/>
        </w:rPr>
        <w:t>为确保本次公开考调（考聘）工作安全有序开展，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w:t>
      </w:r>
      <w:r>
        <w:rPr>
          <w:rFonts w:hint="eastAsia" w:ascii="仿宋_GB2312" w:hAnsi="仿宋_GB2312" w:eastAsia="仿宋"/>
          <w:sz w:val="32"/>
        </w:rPr>
        <w:t>公开考调（</w:t>
      </w:r>
      <w:r>
        <w:rPr>
          <w:rFonts w:ascii="仿宋_GB2312" w:hAnsi="仿宋_GB2312" w:eastAsia="仿宋"/>
          <w:sz w:val="32"/>
        </w:rPr>
        <w:t>考聘</w:t>
      </w:r>
      <w:r>
        <w:rPr>
          <w:rFonts w:hint="eastAsia" w:ascii="仿宋_GB2312" w:hAnsi="仿宋_GB2312" w:eastAsia="仿宋"/>
          <w:sz w:val="32"/>
        </w:rPr>
        <w:t>）</w:t>
      </w:r>
      <w:r>
        <w:rPr>
          <w:rFonts w:ascii="仿宋_GB2312" w:hAnsi="仿宋_GB2312" w:eastAsia="仿宋"/>
          <w:sz w:val="32"/>
        </w:rPr>
        <w:t>期间新冠肺炎疫情防控工作，有效防范疫情传播，特制订本工作方案。</w:t>
      </w:r>
    </w:p>
    <w:p>
      <w:pPr>
        <w:spacing w:line="500" w:lineRule="exact"/>
        <w:ind w:firstLine="640" w:firstLineChars="200"/>
        <w:rPr>
          <w:rFonts w:eastAsia="黑体"/>
          <w:sz w:val="32"/>
        </w:rPr>
      </w:pPr>
      <w:r>
        <w:rPr>
          <w:rFonts w:hint="eastAsia" w:eastAsia="黑体"/>
          <w:sz w:val="32"/>
        </w:rPr>
        <w:t>一、组织保障</w:t>
      </w:r>
    </w:p>
    <w:p>
      <w:pPr>
        <w:spacing w:line="500" w:lineRule="exact"/>
        <w:ind w:firstLine="640" w:firstLineChars="200"/>
        <w:rPr>
          <w:rFonts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疫情防控工作，在黔西南州人民医院</w:t>
      </w:r>
      <w:r>
        <w:rPr>
          <w:rFonts w:hint="eastAsia" w:ascii="仿宋_GB2312" w:hAnsi="仿宋_GB2312" w:eastAsia="仿宋_GB2312" w:cs="仿宋_GB2312"/>
          <w:sz w:val="32"/>
        </w:rPr>
        <w:t>新冠肺炎疫情防控工作领导小组统一领导下进行，成立由党委书记为组长，党委副书记、院长为副组长，由分管医疗工作的院领导及党办、院办、工会、医务科、质控科、护理部、院感科、运营管理科、预防保健科、宣传统战科、信息科、总务科、财务科、门诊部、医学装备科等职能部门主要负责人组成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widowControl/>
        <w:autoSpaceDE w:val="0"/>
        <w:spacing w:line="500" w:lineRule="exact"/>
        <w:ind w:firstLine="640" w:firstLineChars="200"/>
        <w:jc w:val="left"/>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autoSpaceDE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autoSpaceDE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autoSpaceDE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做好考场、公共卫生间等公用设备设施和门把手等高频接触物体表面的清洁消毒。</w:t>
      </w:r>
    </w:p>
    <w:p>
      <w:pPr>
        <w:autoSpaceDE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保持活动区域环境整洁，及时清理垃圾。</w:t>
      </w:r>
    </w:p>
    <w:p>
      <w:pPr>
        <w:autoSpaceDE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在醒目位置张贴健康提示，利用各种显示屏宣传新冠肺炎及其他传染病防控知识。</w:t>
      </w:r>
    </w:p>
    <w:p>
      <w:pPr>
        <w:autoSpaceDE w:val="0"/>
        <w:spacing w:line="50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设立临时隔离区域。当出现疑似症状人员时，及时到该区域进行暂时隔离，并安排就医。当出现新冠肺炎病例时，及时向黔西南州疾病预防控制中心报告，并在黔西南州疾病预防控制中心的指导下，开展处置工作。</w:t>
      </w:r>
    </w:p>
    <w:p>
      <w:pPr>
        <w:widowControl/>
        <w:autoSpaceDE w:val="0"/>
        <w:spacing w:line="500" w:lineRule="exact"/>
        <w:ind w:firstLine="640" w:firstLineChars="200"/>
        <w:jc w:val="left"/>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autoSpaceDE w:val="0"/>
        <w:spacing w:line="5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（一）报考阶段</w:t>
      </w:r>
    </w:p>
    <w:p>
      <w:pPr>
        <w:autoSpaceDE w:val="0"/>
        <w:spacing w:line="500" w:lineRule="exact"/>
        <w:ind w:firstLine="640" w:firstLineChars="200"/>
        <w:rPr>
          <w:rFonts w:ascii="仿宋_GB2312" w:hAnsi="仿宋_GB2312" w:eastAsia="仿宋_GB2312" w:cs="仿宋_GB2312"/>
          <w:sz w:val="32"/>
          <w:szCs w:val="32"/>
        </w:rPr>
      </w:pPr>
      <w:r>
        <w:rPr>
          <w:rFonts w:ascii="Times New Roman" w:hAnsi="Times New Roman" w:eastAsia="仿宋_GB2312"/>
          <w:kern w:val="0"/>
          <w:sz w:val="32"/>
          <w:szCs w:val="32"/>
        </w:rPr>
        <w:t>1.</w:t>
      </w:r>
      <w:r>
        <w:rPr>
          <w:rFonts w:hint="eastAsia" w:ascii="仿宋_GB2312" w:hAnsi="仿宋_GB2312" w:eastAsia="仿宋_GB2312" w:cs="仿宋_GB2312"/>
          <w:kern w:val="0"/>
          <w:sz w:val="32"/>
          <w:szCs w:val="32"/>
        </w:rPr>
        <w:t>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widowControl/>
        <w:autoSpaceDE w:val="0"/>
        <w:spacing w:line="5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2.</w:t>
      </w:r>
      <w:r>
        <w:rPr>
          <w:rFonts w:hint="eastAsia" w:ascii="仿宋_GB2312" w:hAnsi="仿宋_GB2312" w:eastAsia="仿宋_GB2312" w:cs="仿宋_GB2312"/>
          <w:sz w:val="32"/>
        </w:rPr>
        <w:t>参与报考相关工作的工作人员均要求近期内未离开过黔西南州且身体状况无异常，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p>
    <w:p>
      <w:pPr>
        <w:autoSpaceDE w:val="0"/>
        <w:spacing w:line="500" w:lineRule="exact"/>
        <w:ind w:firstLine="640" w:firstLineChars="200"/>
        <w:rPr>
          <w:rFonts w:ascii="仿宋_GB2312" w:hAnsi="仿宋_GB2312" w:eastAsia="仿宋_GB2312" w:cs="仿宋_GB2312"/>
          <w:kern w:val="0"/>
          <w:sz w:val="32"/>
          <w:szCs w:val="32"/>
        </w:rPr>
      </w:pPr>
      <w:r>
        <w:rPr>
          <w:rFonts w:hint="eastAsia" w:ascii="Times New Roman" w:hAnsi="Times New Roman" w:eastAsia="仿宋_GB2312"/>
          <w:kern w:val="0"/>
          <w:sz w:val="32"/>
          <w:szCs w:val="32"/>
        </w:rPr>
        <w:t>3.</w:t>
      </w:r>
      <w:r>
        <w:rPr>
          <w:rFonts w:hint="eastAsia" w:ascii="仿宋_GB2312" w:hAnsi="仿宋_GB2312" w:eastAsia="仿宋_GB2312" w:cs="仿宋_GB2312"/>
          <w:kern w:val="0"/>
          <w:sz w:val="32"/>
          <w:szCs w:val="32"/>
        </w:rPr>
        <w:t>报名考生，在领取准考证的过程中必须全程陪戴口罩，通过贵州健康码扫码、测温，健康码显示为绿色，体温正常后，方可进入相应地方进行准考证领取以及报名登记，在登记时需保持</w:t>
      </w:r>
      <w:r>
        <w:rPr>
          <w:rFonts w:hint="eastAsia" w:ascii="Times New Roman" w:hAnsi="Times New Roman" w:eastAsia="仿宋_GB2312"/>
          <w:kern w:val="0"/>
          <w:sz w:val="32"/>
          <w:szCs w:val="32"/>
        </w:rPr>
        <w:t>1</w:t>
      </w:r>
      <w:r>
        <w:rPr>
          <w:rFonts w:hint="eastAsia" w:ascii="仿宋_GB2312" w:hAnsi="仿宋_GB2312" w:eastAsia="仿宋_GB2312" w:cs="仿宋_GB2312"/>
          <w:kern w:val="0"/>
          <w:sz w:val="32"/>
          <w:szCs w:val="32"/>
        </w:rPr>
        <w:t>米以上有效距离。</w:t>
      </w:r>
    </w:p>
    <w:p>
      <w:pPr>
        <w:autoSpaceDE w:val="0"/>
        <w:spacing w:line="5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4.</w:t>
      </w:r>
      <w:r>
        <w:rPr>
          <w:rFonts w:hint="eastAsia" w:ascii="仿宋_GB2312" w:hAnsi="仿宋_GB2312" w:eastAsia="仿宋_GB2312" w:cs="仿宋_GB2312"/>
          <w:kern w:val="0"/>
          <w:sz w:val="32"/>
          <w:szCs w:val="32"/>
        </w:rPr>
        <w:t>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autoSpaceDE w:val="0"/>
        <w:spacing w:line="5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（二）考试阶段</w:t>
      </w:r>
    </w:p>
    <w:p>
      <w:pPr>
        <w:widowControl/>
        <w:autoSpaceDE w:val="0"/>
        <w:spacing w:line="5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1.</w:t>
      </w:r>
      <w:r>
        <w:rPr>
          <w:rFonts w:hint="eastAsia" w:ascii="仿宋_GB2312" w:hAnsi="仿宋_GB2312" w:eastAsia="仿宋_GB2312" w:cs="仿宋_GB2312"/>
          <w:kern w:val="0"/>
          <w:sz w:val="32"/>
          <w:szCs w:val="32"/>
        </w:rPr>
        <w:t>面试考官以及工作人员，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spacing w:line="500" w:lineRule="exact"/>
        <w:ind w:firstLine="640" w:firstLineChars="200"/>
        <w:rPr>
          <w:rFonts w:ascii="仿宋_GB2312" w:hAnsi="仿宋_GB2312" w:eastAsia="仿宋_GB2312" w:cs="仿宋_GB2312"/>
          <w:sz w:val="32"/>
        </w:rPr>
      </w:pPr>
      <w:r>
        <w:rPr>
          <w:rFonts w:hint="eastAsia" w:ascii="Times New Roman" w:hAnsi="Times New Roman" w:eastAsia="仿宋_GB2312"/>
          <w:kern w:val="0"/>
          <w:sz w:val="32"/>
          <w:szCs w:val="32"/>
        </w:rPr>
        <w:t>2.</w:t>
      </w:r>
      <w:r>
        <w:rPr>
          <w:rFonts w:hint="eastAsia" w:ascii="仿宋_GB2312" w:hAnsi="仿宋_GB2312" w:eastAsia="仿宋_GB2312" w:cs="仿宋_GB2312"/>
          <w:kern w:val="0"/>
          <w:sz w:val="32"/>
          <w:szCs w:val="32"/>
        </w:rPr>
        <w:t>考生需在微信小程序中下载贵州健康码，并确认健康码为绿色，体温测量正常，方可进入考场。考试结束立即离开考场，严谨在考场逗留聚集。</w:t>
      </w:r>
    </w:p>
    <w:p>
      <w:pPr>
        <w:autoSpaceDE w:val="0"/>
        <w:spacing w:line="5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（三）体检阶段</w:t>
      </w:r>
    </w:p>
    <w:p>
      <w:pPr>
        <w:autoSpaceDE w:val="0"/>
        <w:spacing w:line="5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1.</w:t>
      </w:r>
      <w:r>
        <w:rPr>
          <w:rFonts w:hint="eastAsia" w:ascii="仿宋_GB2312" w:hAnsi="仿宋_GB2312" w:eastAsia="仿宋_GB2312" w:cs="仿宋_GB2312"/>
          <w:kern w:val="0"/>
          <w:sz w:val="32"/>
          <w:szCs w:val="32"/>
        </w:rPr>
        <w:t>考生收到考调（考聘）的体检通知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autoSpaceDE w:val="0"/>
        <w:spacing w:line="5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2.</w:t>
      </w:r>
      <w:r>
        <w:rPr>
          <w:rFonts w:hint="eastAsia" w:ascii="仿宋_GB2312" w:hAnsi="仿宋_GB2312" w:eastAsia="仿宋_GB2312" w:cs="仿宋_GB2312"/>
          <w:sz w:val="32"/>
          <w:szCs w:val="32"/>
        </w:rPr>
        <w:t>考生参加体检前，要提供核酸检测结果报告单，如实报告前</w:t>
      </w:r>
      <w:r>
        <w:rPr>
          <w:rFonts w:hint="eastAsia" w:ascii="Times New Roman" w:hAnsi="Times New Roman" w:eastAsia="仿宋_GB2312"/>
          <w:kern w:val="0"/>
          <w:sz w:val="32"/>
          <w:szCs w:val="32"/>
        </w:rPr>
        <w:t>14</w:t>
      </w:r>
      <w:r>
        <w:rPr>
          <w:rFonts w:hint="eastAsia" w:ascii="仿宋_GB2312" w:hAnsi="仿宋_GB2312" w:eastAsia="仿宋_GB2312" w:cs="仿宋_GB2312"/>
          <w:sz w:val="32"/>
          <w:szCs w:val="32"/>
        </w:rPr>
        <w:t>天内是否出现发热（</w:t>
      </w:r>
      <w:r>
        <w:rPr>
          <w:rFonts w:hint="eastAsia" w:ascii="Times New Roman" w:hAnsi="Times New Roman" w:eastAsia="仿宋_GB2312"/>
          <w:kern w:val="0"/>
          <w:sz w:val="32"/>
          <w:szCs w:val="32"/>
        </w:rPr>
        <w:t>≥37.3°C</w:t>
      </w:r>
      <w:r>
        <w:rPr>
          <w:rFonts w:hint="eastAsia" w:ascii="仿宋_GB2312" w:hAnsi="仿宋_GB2312" w:eastAsia="仿宋_GB2312" w:cs="仿宋_GB2312"/>
          <w:sz w:val="32"/>
          <w:szCs w:val="32"/>
        </w:rPr>
        <w:t>）、干咳、乏力、鼻塞、流涕、咽痛、腹泻等症状，或有无湖北省、境外及疫情中高风险省份或区域的旅居史。</w:t>
      </w:r>
    </w:p>
    <w:p>
      <w:pPr>
        <w:widowControl/>
        <w:autoSpaceDE w:val="0"/>
        <w:spacing w:line="500" w:lineRule="exact"/>
        <w:ind w:firstLine="640"/>
        <w:rPr>
          <w:rFonts w:ascii="仿宋_GB2312" w:hAnsi="仿宋_GB2312" w:eastAsia="仿宋_GB2312" w:cs="仿宋_GB2312"/>
          <w:kern w:val="0"/>
          <w:sz w:val="32"/>
          <w:szCs w:val="32"/>
        </w:rPr>
      </w:pPr>
      <w:r>
        <w:rPr>
          <w:rFonts w:hint="eastAsia" w:ascii="Times New Roman" w:hAnsi="Times New Roman" w:eastAsia="仿宋_GB2312"/>
          <w:kern w:val="0"/>
          <w:sz w:val="32"/>
          <w:szCs w:val="32"/>
        </w:rPr>
        <w:t>3.</w:t>
      </w:r>
      <w:r>
        <w:rPr>
          <w:rFonts w:hint="eastAsia" w:ascii="仿宋_GB2312" w:hAnsi="仿宋_GB2312" w:eastAsia="仿宋_GB2312" w:cs="仿宋_GB2312"/>
          <w:kern w:val="0"/>
          <w:sz w:val="32"/>
          <w:szCs w:val="32"/>
        </w:rPr>
        <w:t>考生必须如实报告以上个人情况，如有隐瞒后果自负。</w:t>
      </w:r>
    </w:p>
    <w:p>
      <w:pPr>
        <w:widowControl/>
        <w:autoSpaceDE w:val="0"/>
        <w:spacing w:line="5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w:t>
      </w:r>
      <w:r>
        <w:rPr>
          <w:rFonts w:hint="eastAsia" w:ascii="Times New Roman" w:hAnsi="Times New Roman" w:eastAsia="仿宋_GB2312"/>
          <w:kern w:val="0"/>
          <w:sz w:val="32"/>
          <w:szCs w:val="32"/>
        </w:rPr>
        <w:t>14</w:t>
      </w:r>
      <w:r>
        <w:rPr>
          <w:rFonts w:hint="eastAsia" w:ascii="仿宋_GB2312" w:hAnsi="仿宋_GB2312" w:eastAsia="仿宋_GB2312" w:cs="仿宋_GB2312"/>
          <w:kern w:val="0"/>
          <w:sz w:val="32"/>
          <w:szCs w:val="32"/>
        </w:rPr>
        <w:t>天内若出现发热（</w:t>
      </w:r>
      <w:r>
        <w:rPr>
          <w:rFonts w:hint="eastAsia" w:ascii="Times New Roman" w:hAnsi="Times New Roman" w:eastAsia="仿宋_GB2312"/>
          <w:kern w:val="0"/>
          <w:sz w:val="32"/>
          <w:szCs w:val="32"/>
        </w:rPr>
        <w:t>≥37.3°C</w:t>
      </w:r>
      <w:r>
        <w:rPr>
          <w:rFonts w:hint="eastAsia" w:ascii="仿宋_GB2312" w:hAnsi="仿宋_GB2312" w:eastAsia="仿宋_GB2312" w:cs="仿宋_GB2312"/>
          <w:kern w:val="0"/>
          <w:sz w:val="32"/>
          <w:szCs w:val="32"/>
        </w:rPr>
        <w:t>）、干咳、乏力、鼻塞、流涕、咽痛、腹泻等症状时，或发生确诊、疑似病例接触史，应立即按照防控要求及时就医，并如实将相关信息告知用人单位。</w:t>
      </w:r>
    </w:p>
    <w:p>
      <w:pPr>
        <w:pStyle w:val="2"/>
        <w:spacing w:line="500" w:lineRule="exact"/>
      </w:pPr>
    </w:p>
    <w:p>
      <w:pPr>
        <w:pStyle w:val="2"/>
        <w:spacing w:line="500" w:lineRule="exact"/>
      </w:pPr>
    </w:p>
    <w:p>
      <w:pPr>
        <w:pStyle w:val="2"/>
        <w:spacing w:before="0" w:after="0" w:line="500" w:lineRule="exact"/>
        <w:jc w:val="right"/>
        <w:rPr>
          <w:rFonts w:ascii="仿宋_GB2312" w:hAnsi="仿宋_GB2312" w:eastAsia="仿宋_GB2312" w:cs="仿宋_GB2312"/>
          <w:sz w:val="32"/>
        </w:rPr>
      </w:pPr>
      <w:r>
        <w:rPr>
          <w:rFonts w:hint="eastAsia" w:ascii="仿宋_GB2312" w:hAnsi="仿宋_GB2312" w:eastAsia="仿宋_GB2312" w:cs="仿宋_GB2312"/>
          <w:color w:val="231F20"/>
          <w:kern w:val="0"/>
          <w:sz w:val="32"/>
          <w:szCs w:val="44"/>
        </w:rPr>
        <w:t xml:space="preserve">  黔西南州人民医院考调（</w:t>
      </w:r>
      <w:r>
        <w:rPr>
          <w:rFonts w:hint="eastAsia" w:ascii="仿宋_GB2312" w:hAnsi="仿宋_GB2312" w:eastAsia="仿宋_GB2312" w:cs="仿宋_GB2312"/>
          <w:sz w:val="32"/>
        </w:rPr>
        <w:t>考聘）工作领导小组</w:t>
      </w:r>
    </w:p>
    <w:p>
      <w:pPr>
        <w:pStyle w:val="2"/>
        <w:spacing w:before="0" w:after="0" w:line="500" w:lineRule="exact"/>
        <w:ind w:firstLine="1600" w:firstLineChars="500"/>
        <w:rPr>
          <w:rFonts w:ascii="Times New Roman" w:hAnsi="Times New Roman" w:eastAsia="仿宋_GB2312"/>
          <w:sz w:val="32"/>
        </w:rPr>
      </w:pPr>
      <w:r>
        <w:rPr>
          <w:rFonts w:hint="eastAsia" w:ascii="仿宋_GB2312" w:hAnsi="仿宋_GB2312" w:eastAsia="仿宋_GB2312" w:cs="仿宋_GB2312"/>
          <w:sz w:val="32"/>
        </w:rPr>
        <w:t>　　　　　　　　　　　</w:t>
      </w:r>
      <w:r>
        <w:rPr>
          <w:rFonts w:hint="eastAsia" w:ascii="Times New Roman" w:hAnsi="Times New Roman" w:eastAsia="仿宋_GB2312"/>
          <w:kern w:val="0"/>
          <w:sz w:val="32"/>
          <w:szCs w:val="32"/>
        </w:rPr>
        <w:t xml:space="preserve"> </w:t>
      </w:r>
      <w:r>
        <w:rPr>
          <w:rFonts w:hint="eastAsia" w:ascii="Times New Roman" w:hAnsi="Times New Roman" w:eastAsia="仿宋_GB2312"/>
          <w:sz w:val="32"/>
        </w:rPr>
        <w:t>2021年5月</w:t>
      </w:r>
      <w:r>
        <w:rPr>
          <w:rFonts w:hint="eastAsia" w:ascii="Times New Roman" w:hAnsi="Times New Roman" w:eastAsia="仿宋_GB2312"/>
          <w:sz w:val="32"/>
          <w:lang w:val="en-US" w:eastAsia="zh-CN"/>
        </w:rPr>
        <w:t>13</w:t>
      </w:r>
      <w:bookmarkStart w:id="0" w:name="_GoBack"/>
      <w:bookmarkEnd w:id="0"/>
      <w:r>
        <w:rPr>
          <w:rFonts w:hint="eastAsia" w:ascii="Times New Roman" w:hAnsi="Times New Roman" w:eastAsia="仿宋_GB2312"/>
          <w:sz w:val="32"/>
        </w:rPr>
        <w:t>日</w:t>
      </w:r>
    </w:p>
    <w:p>
      <w:pPr>
        <w:pStyle w:val="2"/>
        <w:spacing w:before="0" w:after="0" w:line="500" w:lineRule="exact"/>
        <w:ind w:firstLine="1600" w:firstLineChars="500"/>
        <w:rPr>
          <w:rFonts w:ascii="Times New Roman" w:hAnsi="Times New Roman" w:eastAsia="仿宋_GB2312"/>
          <w:sz w:val="32"/>
        </w:rPr>
      </w:pPr>
    </w:p>
    <w:sectPr>
      <w:footerReference r:id="rId3" w:type="default"/>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rect id="Quad Arrow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EiS9nXZAQAAywMAAA4AAAAAAAAAAQAg&#10;AAAAHwEAAGRycy9lMm9Eb2MueG1sUEsFBgAAAAAGAAYAWQEAAGoFAAAAAA==&#10;">
              <v:fill on="f" focussize="0,0"/>
              <v:stroke on="f"/>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9A"/>
    <w:rsid w:val="00A0419A"/>
    <w:rsid w:val="00AD25F0"/>
    <w:rsid w:val="09345660"/>
    <w:rsid w:val="0B731AA3"/>
    <w:rsid w:val="0CA0264B"/>
    <w:rsid w:val="0E76613D"/>
    <w:rsid w:val="0E893D47"/>
    <w:rsid w:val="10122F0A"/>
    <w:rsid w:val="12226709"/>
    <w:rsid w:val="15417153"/>
    <w:rsid w:val="163C4F54"/>
    <w:rsid w:val="17780B16"/>
    <w:rsid w:val="17B51B8E"/>
    <w:rsid w:val="191E3F05"/>
    <w:rsid w:val="1EBB397B"/>
    <w:rsid w:val="1EC04948"/>
    <w:rsid w:val="25E81360"/>
    <w:rsid w:val="2D3D0E54"/>
    <w:rsid w:val="2E1F3F11"/>
    <w:rsid w:val="3B09115B"/>
    <w:rsid w:val="3D332D86"/>
    <w:rsid w:val="3F2D1CDD"/>
    <w:rsid w:val="3F753A8C"/>
    <w:rsid w:val="422903DD"/>
    <w:rsid w:val="4AF27DA2"/>
    <w:rsid w:val="4DDB7003"/>
    <w:rsid w:val="574C0B50"/>
    <w:rsid w:val="5A2A6FB7"/>
    <w:rsid w:val="5C4A1685"/>
    <w:rsid w:val="5C826E4F"/>
    <w:rsid w:val="61507806"/>
    <w:rsid w:val="6EAF5DAA"/>
    <w:rsid w:val="6FFF765F"/>
    <w:rsid w:val="74B77F2A"/>
    <w:rsid w:val="7534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脚 字符"/>
    <w:basedOn w:val="7"/>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216</Words>
  <Characters>1234</Characters>
  <Lines>10</Lines>
  <Paragraphs>2</Paragraphs>
  <TotalTime>0</TotalTime>
  <ScaleCrop>false</ScaleCrop>
  <LinksUpToDate>false</LinksUpToDate>
  <CharactersWithSpaces>1448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2021-05-10T02:11:00Z</dcterms:created>
  <dc:creator>xb21cn</dc:creator>
  <cp:lastModifiedBy>木里</cp:lastModifiedBy>
  <dcterms:modified xsi:type="dcterms:W3CDTF">2021-05-13T01:35:23Z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5CB596A7C882419FA0B2F525C0CFEF43</vt:lpwstr>
  </property>
</Properties>
</file>