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1694"/>
        </w:tabs>
        <w:spacing w:before="0" w:after="0" w:line="500" w:lineRule="exact"/>
        <w:ind w:firstLine="0" w:firstLineChars="0"/>
        <w:rPr>
          <w:rStyle w:val="4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Style w:val="4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tabs>
          <w:tab w:val="left" w:pos="1694"/>
        </w:tabs>
        <w:spacing w:before="0" w:after="0" w:line="500" w:lineRule="exact"/>
        <w:ind w:firstLineChars="0"/>
        <w:jc w:val="center"/>
        <w:rPr>
          <w:rStyle w:val="4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重庆理工职业学院</w:t>
      </w:r>
    </w:p>
    <w:p>
      <w:pPr>
        <w:tabs>
          <w:tab w:val="left" w:pos="1694"/>
        </w:tabs>
        <w:spacing w:before="0" w:after="0" w:line="500" w:lineRule="exact"/>
        <w:ind w:firstLineChars="0"/>
        <w:jc w:val="center"/>
        <w:rPr>
          <w:rStyle w:val="4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bookmarkStart w:id="0" w:name="_GoBack"/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公开招聘工作人员计划一览表</w:t>
      </w:r>
      <w:bookmarkEnd w:id="0"/>
    </w:p>
    <w:tbl>
      <w:tblPr>
        <w:tblStyle w:val="2"/>
        <w:tblpPr w:leftFromText="180" w:rightFromText="180" w:vertAnchor="text" w:horzAnchor="page" w:tblpX="1162" w:tblpY="461"/>
        <w:tblW w:w="9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81"/>
        <w:gridCol w:w="2371"/>
        <w:gridCol w:w="3648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8"/>
                <w:szCs w:val="28"/>
              </w:rPr>
              <w:t>所学专业类别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8"/>
                <w:szCs w:val="28"/>
              </w:rPr>
              <w:t>学历学位职称等要求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8"/>
                <w:szCs w:val="28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车辆交通学院专业教师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汽车、交通运输类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具有本专业（或相关专业）本科以上学历、讲师及以上职称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汽车、交通运输类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具有本专业（或相关专业）本科以上学历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智能工程学院专业教师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计算机、软件、大数据类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具有本专业或相关专业硕士及以上学位，或本科学历且有五年以上教龄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商学院专业教师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物流商务类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具有本专业或相关专业硕士及以上学位，或本科学历且有五年以上教龄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建筑艺术学院专业教师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建筑装饰、艺术设计、数字媒体类</w:t>
            </w:r>
          </w:p>
        </w:tc>
        <w:tc>
          <w:tcPr>
            <w:tcW w:w="3648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研究生学历或学位（有副教授以上职称学历可以是本科）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卫生健康学院专业教师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医药卫生、学前教育类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具有本专业或相关专业本科及以上学位</w:t>
            </w:r>
          </w:p>
        </w:tc>
        <w:tc>
          <w:tcPr>
            <w:tcW w:w="15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英语教师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英语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具有本专业或相关专业硕士及以上学位，或本科学历且有五年以上教龄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大学语文教师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语文</w:t>
            </w:r>
          </w:p>
        </w:tc>
        <w:tc>
          <w:tcPr>
            <w:tcW w:w="36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具有本专业或相关专业硕士及以上学位，或本科学历且有五年以上教龄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高等数学教师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数学</w:t>
            </w:r>
          </w:p>
        </w:tc>
        <w:tc>
          <w:tcPr>
            <w:tcW w:w="36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具有本专业或相关专业硕士及以上学位，或本科学历且有五年以上教龄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体育教师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体育类</w:t>
            </w:r>
          </w:p>
        </w:tc>
        <w:tc>
          <w:tcPr>
            <w:tcW w:w="36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具有本专业或相关专业硕士及以上学位，或本科学历且有五年以上教龄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音乐教师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音乐类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具有本专业或相关专业本科及以上学位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舞蹈教师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舞蹈类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具有本专业或相关专业本科及以上学位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思政及马列教师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思政及马列类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具有本专业或相关专业硕士及以上学位，或本科学历且有五年以上教龄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就业指导教师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人力资源、行政管理类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具有本专业或相关专业本科及以上学位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教务处长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具有5年以上工作经验，讲师以上职称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团委副书记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具有5年以上工作经验，讲师以上职称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学生处长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具有5年以上工作经验，讲师以上职称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思政、马哲、中文、心理类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全日制大学本科及以上学历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人事专员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人力资源、行政管理相关专业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全日制大学本科及以上学历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教务秘书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全日制大学本科及以上学历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</w:rPr>
              <w:t>2</w:t>
            </w:r>
          </w:p>
        </w:tc>
      </w:tr>
    </w:tbl>
    <w:p>
      <w:pPr>
        <w:tabs>
          <w:tab w:val="left" w:pos="1694"/>
        </w:tabs>
        <w:spacing w:before="0" w:after="0" w:line="500" w:lineRule="exact"/>
        <w:ind w:firstLine="0" w:firstLineChars="0"/>
        <w:jc w:val="left"/>
        <w:rPr>
          <w:rStyle w:val="4"/>
          <w:rFonts w:ascii="仿宋" w:hAnsi="仿宋" w:eastAsia="仿宋"/>
          <w:b w:val="0"/>
          <w:bCs/>
          <w:color w:val="auto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3ACA621-47AB-4174-8CF2-6920BD8B1F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4A01B5B-0C2F-43E1-B43A-C81BA2D5F1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rPr>
        <w:rStyle w:val="4"/>
      </w:rPr>
    </w:pPr>
    <w:r>
      <w:rPr>
        <w:rStyle w:val="4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70"/>
                            <w:rPr>
                              <w:rStyle w:val="4"/>
                            </w:rPr>
                          </w:pPr>
                        </w:p>
                        <w:p>
                          <w:pPr>
                            <w:ind w:firstLine="315"/>
                            <w:rPr>
                              <w:rStyle w:val="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6"/>
                      <w:ind w:firstLine="270"/>
                      <w:rPr>
                        <w:rStyle w:val="4"/>
                      </w:rPr>
                    </w:pPr>
                  </w:p>
                  <w:p>
                    <w:pPr>
                      <w:ind w:firstLine="315"/>
                      <w:rPr>
                        <w:rStyle w:val="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15"/>
    </w:pPr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70"/>
      <w:rPr>
        <w:rStyle w:val="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1"/>
      </w:pBdr>
      <w:ind w:firstLine="270"/>
      <w:rPr>
        <w:rStyle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70"/>
      <w:rPr>
        <w:rStyle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70"/>
      <w:rPr>
        <w:rStyle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0351B"/>
    <w:rsid w:val="6610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240" w:after="200" w:line="240" w:lineRule="atLeast"/>
      <w:ind w:firstLine="150" w:firstLineChars="15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paragraph" w:customStyle="1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2021-01-28T09:45:00Z</dcterms:created>
  <dc:creator>朱曦</dc:creator>
  <cp:lastModifiedBy>朱曦</cp:lastModifiedBy>
  <dcterms:modified xsi:type="dcterms:W3CDTF">2021-01-28T09:47:11Z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