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276" w:lineRule="auto"/>
        <w:ind w:firstLine="440" w:firstLineChar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攀枝花市住房和城乡建设局局属事业单位公开考调工作人员岗位表</w:t>
      </w:r>
    </w:p>
    <w:tbl>
      <w:tblPr>
        <w:tblStyle w:val="3"/>
        <w:tblW w:w="144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81"/>
        <w:gridCol w:w="1704"/>
        <w:gridCol w:w="1843"/>
        <w:gridCol w:w="850"/>
        <w:gridCol w:w="1701"/>
        <w:gridCol w:w="439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考调单位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岗位类型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考调人数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攀枝花市城市建设资金中心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行政征收、现场核查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全日制大学本科及以上学历</w:t>
            </w: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981" w:type="dxa"/>
            <w:vMerge w:val="restart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攀枝花市房屋产权交易中心</w:t>
            </w:r>
          </w:p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项目管理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土木类、建筑类、测绘工程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综合管理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档案学、中国语言文学类、新闻学、法学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计算机维护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计算机类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业务受理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不限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68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攀枝花市房产维修资金中心</w:t>
            </w:r>
          </w:p>
        </w:tc>
        <w:tc>
          <w:tcPr>
            <w:tcW w:w="1704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专业技术岗位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业务受理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djustRightInd w:val="0"/>
              <w:spacing w:line="36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480" w:lineRule="atLeas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土木类、建筑类、工程管理、会计学、财务管理、审计学</w:t>
            </w:r>
          </w:p>
        </w:tc>
        <w:tc>
          <w:tcPr>
            <w:tcW w:w="1450" w:type="dxa"/>
            <w:vAlign w:val="center"/>
          </w:tcPr>
          <w:p>
            <w:pPr>
              <w:adjustRightInd w:val="0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4A"/>
    <w:rsid w:val="004465AD"/>
    <w:rsid w:val="005B3D84"/>
    <w:rsid w:val="006B3A4A"/>
    <w:rsid w:val="00941389"/>
    <w:rsid w:val="0EF4656E"/>
    <w:rsid w:val="2151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1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</Words>
  <Characters>772</Characters>
  <Lines>6</Lines>
  <Paragraphs>1</Paragraphs>
  <TotalTime>0</TotalTime>
  <ScaleCrop>false</ScaleCrop>
  <LinksUpToDate>false</LinksUpToDate>
  <CharactersWithSpaces>906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2021-01-29T03:25:00Z</dcterms:created>
  <dc:creator>张泰榕</dc:creator>
  <cp:lastModifiedBy>郑练练</cp:lastModifiedBy>
  <dcterms:modified xsi:type="dcterms:W3CDTF">2021-01-29T03:40:03Z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