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kern w:val="0"/>
          <w:sz w:val="28"/>
          <w:szCs w:val="28"/>
        </w:rPr>
        <w:t>附件</w:t>
      </w:r>
      <w:r>
        <w:rPr>
          <w:rFonts w:ascii="Times New Roman" w:eastAsia="方正黑体简体" w:hAnsi="Times New Roman" w:cs="Times New Roman"/>
          <w:kern w:val="0"/>
          <w:sz w:val="28"/>
          <w:szCs w:val="28"/>
        </w:rPr>
        <w:t>1</w:t>
      </w:r>
    </w:p>
    <w:p w:rsidR="00590721" w:rsidRDefault="0059072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kern w:val="0"/>
          <w:sz w:val="44"/>
          <w:szCs w:val="44"/>
        </w:rPr>
        <w:t>四川省西充中学岗位</w:t>
      </w:r>
    </w:p>
    <w:p w:rsidR="00590721" w:rsidRDefault="0059072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kern w:val="0"/>
          <w:sz w:val="44"/>
          <w:szCs w:val="44"/>
        </w:rPr>
        <w:t>西充县晋城中学岗位</w:t>
      </w:r>
    </w:p>
    <w:p w:rsidR="00590721" w:rsidRDefault="0059072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kern w:val="0"/>
          <w:sz w:val="44"/>
          <w:szCs w:val="44"/>
        </w:rPr>
        <w:t>面试要求及流程</w:t>
      </w:r>
    </w:p>
    <w:p w:rsidR="00590721" w:rsidRDefault="0059072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b/>
          <w:bCs/>
          <w:sz w:val="32"/>
          <w:szCs w:val="32"/>
        </w:rPr>
        <w:t>一、网络面试方式及要求</w:t>
      </w:r>
      <w:r>
        <w:rPr>
          <w:rFonts w:ascii="Times New Roman" w:eastAsia="方正黑体简体" w:hAnsi="Times New Roman" w:cs="Times New Roman"/>
          <w:sz w:val="32"/>
          <w:szCs w:val="32"/>
        </w:rPr>
        <w:t xml:space="preserve"> 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面试平台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统一使用钉钉视频会议进行面试。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面试设备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考生需要配备以下设备：电脑、摄像头、麦克风。考生应使用电脑参加面试，面试期间手机关机。如因特殊原因使用手机参加面试的，应提前关闭各类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APP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程序，关闭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SIM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卡，使用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WIFI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接入网络，面试期间如有电话接入会影响面试。视频请尽量使用高清摄像头，如设备有蓝牙接口，可配备蓝牙领夹式话筒，如无蓝牙接口，请配备独立话筒。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面试场地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建议考生就近联系学校借用教室作为网络面试场地，如果无法借用教室，建议用相对独立、空旷、安静、封闭的房间布置成教室，配备讲桌和适于板书的小黑板或小白板一个，粉笔或记号笔若干。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设备调试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请考生提前下载并安装好“钉钉”软件，自行调试摄像头取景位置。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22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日上午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9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点开始考生用钉钉扫描二维码进入“西充县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年嘉陵江英才工程面试群”，</w:t>
      </w:r>
      <w:bookmarkStart w:id="0" w:name="_GoBack"/>
      <w:bookmarkEnd w:id="0"/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二维码将在“西充县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年嘉陵江英才工程面试通知”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QQ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群内公布。考生进群后等待技术人员邀请，进入“候考室”、“备课室”、“面试室”，测试设备运转情况，考生按技术人员要求调试设备，检查音频、视频，要求画面整洁，板书清晰，声音清楚，音量适中。对不符合网上面试要求的，通知考生及时整改。未开考前，面试群内仅有考生及技术人员在内，不含面试考官。</w:t>
      </w:r>
    </w:p>
    <w:p w:rsidR="00590721" w:rsidRDefault="00590721" w:rsidP="00F640AC">
      <w:pPr>
        <w:widowControl/>
        <w:spacing w:line="560" w:lineRule="exact"/>
        <w:ind w:firstLineChars="200" w:firstLine="31680"/>
        <w:jc w:val="lef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5.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面试纪律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）考生要签署《西充县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嘉陵江英才工程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网络面试考生诚信承诺书》，自觉服从考务人员管理，严格遵从考务人员关于网络远程面试入场、离场、打开视频的指令，不得以任何理由妨碍考务人员履行职责，不得扰乱网络远程面试考场及其他相关网络远程场所的秩序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）面试期间不允许采用任何方式变声、更改人像或关闭视频设备答题，不允许使用虚拟背景、更换视频背景。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）面试期间房间内不得有其他人员，也不允许出现其他声音。不得由他人替考，也不得接受他人或机构以任何方式助考。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）面试期间考生音频必须全程开启，全程正面免冠朝向摄像头，</w:t>
      </w: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保证头部、肩部及双手出现在视频画面正中间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。不得佩戴口罩、墨镜和帽子，须保证面部清晰可见，头发不可遮挡耳朵，不得佩戴耳饰及无线耳机。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）面试全程考生不得以任何方式查阅资料，不得录屏、录像、录音。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）面试结束后不得向他人泄露面试内容。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b/>
          <w:bCs/>
          <w:sz w:val="32"/>
          <w:szCs w:val="32"/>
        </w:rPr>
        <w:t>二、面试具体流程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验证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考生于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23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日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8:00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登录钉钉账号加入“西充县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年嘉陵江英才工程面试群”，等待考务人员邀请进入“候考室”，按照考务人员指令，调整摄像头位置，安装好小黑板或小白板，双手处于视频范围内，正视摄像头，出示考生身份证、《西充县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嘉陵江英才工程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网络面试考生诚信承诺书》，由考务人员确认是否考生本人参考。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抽签</w:t>
      </w:r>
    </w:p>
    <w:p w:rsidR="00590721" w:rsidRDefault="00590721" w:rsidP="00F640AC">
      <w:pPr>
        <w:pStyle w:val="ListParagraph"/>
        <w:spacing w:line="560" w:lineRule="exact"/>
        <w:ind w:firstLine="31680"/>
        <w:rPr>
          <w:rFonts w:ascii="Times New Roman" w:eastAsia="方正仿宋简体" w:hAnsi="Times New Roman" w:cs="Times New Roman"/>
          <w:b/>
          <w:bCs/>
          <w:color w:val="FF0000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考生身份确认后，由考务人员组织使用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EXCEL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编写的抽签程序进行抽签，第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次刷新的数据为正式的职位顺序或面试顺序。确定顺序后，考生将钉钉昵称改为相应的职位加序号（如：西充中学数学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号、晋城中学数学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号、晋城中学化学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号等）。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备课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抽签后，由考务人员按序号邀请考生进入相应学科“备课室”，出示面试题目。考生在收到指定课题后，借助教材和一本教参开始备课，在空白纸张上书写备课教案或提纲，禁止利用手机、电脑等网络资源和其他事前写好的教案或提纲备课，备课期间上半身及双手必须始终在视频监控下进行，中途不能离开备课室，否则视为作弊。备课时间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分钟。考生结束备课进入“面试室”后，立即邀请下一名考生进入“备课室”开始备课。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注意：面试题目在以下教材范围内抽取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高中语文必修一，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2004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年初审，人民教育出版社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高中数学必修一，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2004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年初审，人民教育出版社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高中地理必修一，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2004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年初审，人民教育出版社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高中化学必修一，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2004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年初审，人民教育出版社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高中英语必修一，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2004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年初审，外语教学与研究出版社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4.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讲课</w:t>
      </w:r>
    </w:p>
    <w:p w:rsidR="00590721" w:rsidRDefault="00590721" w:rsidP="00F640AC">
      <w:pPr>
        <w:spacing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备课结束后，由考务人员邀请考生进入“面试室”开始讲课，讲课时间为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15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分钟，评委根据考生讲课情况进行现场独立评分，计算综合得分后，当场向考生公布面试得分。考生确认后，退出“西充县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年嘉陵江英才工程面试群”，考务人员邀请下一名考生进入“面试室”开始讲课。</w:t>
      </w: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80" w:lineRule="exact"/>
        <w:rPr>
          <w:rFonts w:ascii="Times New Roman" w:eastAsia="方正黑体简体" w:hAnsi="Times New Roman" w:cs="Times New Roman"/>
          <w:kern w:val="0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kern w:val="0"/>
          <w:sz w:val="28"/>
          <w:szCs w:val="28"/>
        </w:rPr>
        <w:t>附件</w:t>
      </w:r>
      <w:r>
        <w:rPr>
          <w:rFonts w:ascii="Times New Roman" w:eastAsia="方正黑体简体" w:hAnsi="Times New Roman" w:cs="Times New Roman"/>
          <w:kern w:val="0"/>
          <w:sz w:val="28"/>
          <w:szCs w:val="28"/>
        </w:rPr>
        <w:t>2</w:t>
      </w:r>
    </w:p>
    <w:p w:rsidR="00590721" w:rsidRDefault="00590721" w:rsidP="00F640AC">
      <w:pPr>
        <w:adjustRightInd w:val="0"/>
        <w:snapToGrid w:val="0"/>
        <w:spacing w:line="560" w:lineRule="exact"/>
        <w:ind w:rightChars="269" w:right="31680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p w:rsidR="00590721" w:rsidRDefault="00590721" w:rsidP="00F640AC">
      <w:pPr>
        <w:adjustRightInd w:val="0"/>
        <w:snapToGrid w:val="0"/>
        <w:spacing w:line="560" w:lineRule="exact"/>
        <w:ind w:rightChars="269" w:right="31680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西充县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2021</w:t>
      </w: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“</w:t>
      </w: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嘉陵江英才工程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”</w:t>
      </w: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网络</w:t>
      </w:r>
    </w:p>
    <w:p w:rsidR="00590721" w:rsidRDefault="00590721" w:rsidP="00F640AC">
      <w:pPr>
        <w:adjustRightInd w:val="0"/>
        <w:snapToGrid w:val="0"/>
        <w:spacing w:line="560" w:lineRule="exact"/>
        <w:ind w:rightChars="269" w:right="3168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面试考生诚信承诺书</w:t>
      </w:r>
    </w:p>
    <w:p w:rsidR="00590721" w:rsidRDefault="00590721" w:rsidP="00F640AC">
      <w:pPr>
        <w:adjustRightInd w:val="0"/>
        <w:snapToGrid w:val="0"/>
        <w:spacing w:line="560" w:lineRule="exact"/>
        <w:ind w:rightChars="269" w:right="3168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p w:rsidR="00590721" w:rsidRDefault="00590721" w:rsidP="00F640AC">
      <w:pPr>
        <w:pStyle w:val="NormalWeb"/>
        <w:widowControl/>
        <w:spacing w:beforeAutospacing="0" w:afterAutospacing="0"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本人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u w:val="single"/>
        </w:rPr>
        <w:t xml:space="preserve">           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，身份证号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。我已认真阅读《国家教育考试违规处理办法》和《西充县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嘉陵江英才工程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公开考核招聘四川省西充中学及西充县晋城中学岗位网络面试公告》等规定，知晓其中所有内容并愿意自觉遵守如下承诺：</w:t>
      </w:r>
    </w:p>
    <w:p w:rsidR="00590721" w:rsidRDefault="00590721" w:rsidP="00F640AC">
      <w:pPr>
        <w:pStyle w:val="NormalWeb"/>
        <w:widowControl/>
        <w:spacing w:beforeAutospacing="0" w:afterAutospacing="0"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一、提供、提交的所有信息和材料是真实、准确的。</w:t>
      </w:r>
    </w:p>
    <w:p w:rsidR="00590721" w:rsidRDefault="00590721" w:rsidP="00F640AC">
      <w:pPr>
        <w:pStyle w:val="NormalWeb"/>
        <w:widowControl/>
        <w:spacing w:beforeAutospacing="0" w:afterAutospacing="0"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二、诚信考试，不作弊，不违规。</w:t>
      </w:r>
    </w:p>
    <w:p w:rsidR="00590721" w:rsidRDefault="00590721" w:rsidP="00F640AC">
      <w:pPr>
        <w:pStyle w:val="NormalWeb"/>
        <w:widowControl/>
        <w:spacing w:beforeAutospacing="0" w:afterAutospacing="0"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三、面试期间如发生设备或网络故障，自觉耐心地与招聘单位保持沟通、积极配合。</w:t>
      </w:r>
    </w:p>
    <w:p w:rsidR="00590721" w:rsidRDefault="00590721" w:rsidP="00F640AC">
      <w:pPr>
        <w:pStyle w:val="NormalWeb"/>
        <w:widowControl/>
        <w:spacing w:beforeAutospacing="0" w:afterAutospacing="0"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四、在网络面试中不录屏录像录音，不在网络上散布任何面试细节，不参与网络（微博、微信、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QQ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群等）讨论面试的具体内容。</w:t>
      </w:r>
    </w:p>
    <w:p w:rsidR="00590721" w:rsidRDefault="00590721" w:rsidP="00F640AC">
      <w:pPr>
        <w:pStyle w:val="NormalWeb"/>
        <w:widowControl/>
        <w:spacing w:beforeAutospacing="0" w:afterAutospacing="0" w:line="560" w:lineRule="exact"/>
        <w:ind w:firstLineChars="2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如违反以上承诺，我愿意接受相应的处理决定，承担相应的法律责任。</w:t>
      </w:r>
    </w:p>
    <w:p w:rsidR="00590721" w:rsidRDefault="00590721" w:rsidP="00F640AC">
      <w:pPr>
        <w:pStyle w:val="NormalWeb"/>
        <w:widowControl/>
        <w:spacing w:beforeAutospacing="0" w:afterAutospacing="0" w:line="560" w:lineRule="exact"/>
        <w:ind w:firstLineChars="13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:rsidR="00590721" w:rsidRDefault="00590721" w:rsidP="00F640AC">
      <w:pPr>
        <w:pStyle w:val="NormalWeb"/>
        <w:widowControl/>
        <w:spacing w:beforeAutospacing="0" w:afterAutospacing="0" w:line="560" w:lineRule="exact"/>
        <w:ind w:firstLineChars="1300" w:firstLine="3168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:rsidR="00590721" w:rsidRDefault="00590721">
      <w:pPr>
        <w:spacing w:line="560" w:lineRule="exact"/>
        <w:rPr>
          <w:rFonts w:ascii="Times New Roman" w:eastAsia="方正仿宋简体" w:hAnsi="Times New Roman" w:cs="Times New Roman"/>
          <w:b/>
          <w:bCs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                            2021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日</w:t>
      </w:r>
    </w:p>
    <w:p w:rsidR="00590721" w:rsidRDefault="00590721">
      <w:pPr>
        <w:spacing w:line="580" w:lineRule="exact"/>
        <w:rPr>
          <w:rFonts w:ascii="方正黑体简体" w:eastAsia="方正黑体简体" w:hAnsi="方正黑体简体" w:cs="Times New Roman"/>
          <w:kern w:val="0"/>
          <w:sz w:val="28"/>
          <w:szCs w:val="28"/>
        </w:rPr>
      </w:pPr>
    </w:p>
    <w:p w:rsidR="00590721" w:rsidRDefault="00590721">
      <w:pPr>
        <w:spacing w:line="560" w:lineRule="exact"/>
        <w:rPr>
          <w:rFonts w:ascii="Times New Roman" w:hAnsi="Times New Roman" w:cs="Times New Roman"/>
        </w:rPr>
      </w:pPr>
    </w:p>
    <w:p w:rsidR="00590721" w:rsidRDefault="00590721">
      <w:pPr>
        <w:widowControl/>
        <w:shd w:val="clear" w:color="auto" w:fill="FFFFFF"/>
        <w:rPr>
          <w:rStyle w:val="Strong"/>
          <w:rFonts w:ascii="方正黑体简体" w:eastAsia="方正黑体简体" w:hAnsi="方正黑体简体" w:cs="方正黑体简体"/>
          <w:b w:val="0"/>
          <w:bCs w:val="0"/>
          <w:w w:val="98"/>
          <w:kern w:val="0"/>
          <w:sz w:val="28"/>
          <w:szCs w:val="28"/>
          <w:shd w:val="clear" w:color="auto" w:fill="FFFFFF"/>
        </w:rPr>
      </w:pPr>
      <w:r>
        <w:rPr>
          <w:rStyle w:val="Strong"/>
          <w:rFonts w:ascii="方正黑体简体" w:eastAsia="方正黑体简体" w:hAnsi="方正黑体简体" w:cs="方正黑体简体" w:hint="eastAsia"/>
          <w:b w:val="0"/>
          <w:bCs w:val="0"/>
          <w:w w:val="98"/>
          <w:kern w:val="0"/>
          <w:sz w:val="28"/>
          <w:szCs w:val="28"/>
          <w:shd w:val="clear" w:color="auto" w:fill="FFFFFF"/>
        </w:rPr>
        <w:t>附件</w:t>
      </w:r>
      <w:r>
        <w:rPr>
          <w:rStyle w:val="Strong"/>
          <w:rFonts w:ascii="方正黑体简体" w:eastAsia="方正黑体简体" w:hAnsi="方正黑体简体" w:cs="方正黑体简体"/>
          <w:b w:val="0"/>
          <w:bCs w:val="0"/>
          <w:w w:val="98"/>
          <w:kern w:val="0"/>
          <w:sz w:val="28"/>
          <w:szCs w:val="28"/>
          <w:shd w:val="clear" w:color="auto" w:fill="FFFFFF"/>
        </w:rPr>
        <w:t>3</w:t>
      </w:r>
    </w:p>
    <w:p w:rsidR="00590721" w:rsidRDefault="00590721">
      <w:pPr>
        <w:widowControl/>
        <w:shd w:val="clear" w:color="auto" w:fill="FFFFFF"/>
        <w:jc w:val="center"/>
        <w:rPr>
          <w:rFonts w:ascii="方正小标宋简体" w:eastAsia="方正小标宋简体" w:hAnsi="方正小标宋简体" w:cs="Times New Roman"/>
          <w:b/>
          <w:bCs/>
          <w:w w:val="98"/>
          <w:sz w:val="36"/>
          <w:szCs w:val="36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w w:val="98"/>
          <w:kern w:val="0"/>
          <w:sz w:val="36"/>
          <w:szCs w:val="36"/>
          <w:shd w:val="clear" w:color="auto" w:fill="FFFFFF"/>
        </w:rPr>
        <w:t>四川省南充市</w:t>
      </w:r>
      <w:r>
        <w:rPr>
          <w:rStyle w:val="Strong"/>
          <w:rFonts w:ascii="方正小标宋简体" w:eastAsia="方正小标宋简体" w:hAnsi="方正小标宋简体" w:cs="方正小标宋简体"/>
          <w:w w:val="98"/>
          <w:kern w:val="0"/>
          <w:sz w:val="36"/>
          <w:szCs w:val="36"/>
          <w:shd w:val="clear" w:color="auto" w:fill="FFFFFF"/>
        </w:rPr>
        <w:t>2021</w:t>
      </w:r>
      <w:r>
        <w:rPr>
          <w:rStyle w:val="Strong"/>
          <w:rFonts w:ascii="方正小标宋简体" w:eastAsia="方正小标宋简体" w:hAnsi="方正小标宋简体" w:cs="方正小标宋简体" w:hint="eastAsia"/>
          <w:w w:val="98"/>
          <w:kern w:val="0"/>
          <w:sz w:val="36"/>
          <w:szCs w:val="36"/>
          <w:shd w:val="clear" w:color="auto" w:fill="FFFFFF"/>
        </w:rPr>
        <w:t>年度引进高层次人才报名表</w:t>
      </w:r>
    </w:p>
    <w:tbl>
      <w:tblPr>
        <w:tblW w:w="9028" w:type="dxa"/>
        <w:tblInd w:w="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64"/>
        <w:gridCol w:w="941"/>
        <w:gridCol w:w="66"/>
        <w:gridCol w:w="599"/>
        <w:gridCol w:w="409"/>
        <w:gridCol w:w="252"/>
        <w:gridCol w:w="1003"/>
        <w:gridCol w:w="1306"/>
        <w:gridCol w:w="154"/>
        <w:gridCol w:w="1280"/>
        <w:gridCol w:w="966"/>
        <w:gridCol w:w="788"/>
      </w:tblGrid>
      <w:tr w:rsidR="00590721" w:rsidRPr="00621657">
        <w:trPr>
          <w:trHeight w:val="727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590721" w:rsidRPr="00621657">
        <w:trPr>
          <w:trHeight w:val="563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721" w:rsidRPr="00621657">
        <w:trPr>
          <w:trHeight w:val="514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721" w:rsidRPr="00621657">
        <w:trPr>
          <w:trHeight w:val="567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721" w:rsidRPr="00621657"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取得职称</w:t>
            </w: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（执业）资格证名称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取得职称</w:t>
            </w: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（执业）资</w:t>
            </w: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格证范围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取得职称（执业）</w:t>
            </w: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资格证时间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721" w:rsidRPr="00621657">
        <w:trPr>
          <w:trHeight w:val="494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721" w:rsidRPr="00621657">
        <w:trPr>
          <w:trHeight w:val="866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77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机关事业单位在职人员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○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应届毕业生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其他在职人员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○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未就业人员</w:t>
            </w:r>
          </w:p>
        </w:tc>
      </w:tr>
      <w:tr w:rsidR="00590721" w:rsidRPr="00621657">
        <w:trPr>
          <w:trHeight w:val="6456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本人学习</w:t>
            </w: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和工作经历</w:t>
            </w:r>
          </w:p>
        </w:tc>
        <w:tc>
          <w:tcPr>
            <w:tcW w:w="77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721" w:rsidRPr="00621657">
        <w:trPr>
          <w:trHeight w:val="462"/>
        </w:trPr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家庭主要成员及工作单位和职务</w:t>
            </w: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家庭主要成员及工作单位和职务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90721" w:rsidRPr="00621657"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721" w:rsidRPr="00621657"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721" w:rsidRPr="00621657"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90721" w:rsidRPr="00621657"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90721" w:rsidRPr="00621657">
        <w:trPr>
          <w:trHeight w:val="2744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2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8"/>
                <w:szCs w:val="28"/>
              </w:rPr>
              <w:t>上述填写内容真实完整。如有不实，责任自负。</w:t>
            </w:r>
          </w:p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200" w:firstLine="31680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200" w:firstLine="31680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报名人（签名）：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                        </w:t>
            </w: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  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   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0721" w:rsidRDefault="00590721" w:rsidP="00590721">
            <w:pPr>
              <w:widowControl/>
              <w:spacing w:line="320" w:lineRule="exact"/>
              <w:ind w:firstLineChars="21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</w:tr>
      <w:tr w:rsidR="00590721" w:rsidRPr="00621657">
        <w:trPr>
          <w:trHeight w:val="2957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590721" w:rsidRDefault="00590721" w:rsidP="00590721">
            <w:pPr>
              <w:widowControl/>
              <w:spacing w:line="320" w:lineRule="exact"/>
              <w:ind w:firstLineChars="20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20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20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20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（公章）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             </w:t>
            </w:r>
          </w:p>
          <w:p w:rsidR="00590721" w:rsidRDefault="00590721" w:rsidP="00590721">
            <w:pPr>
              <w:widowControl/>
              <w:spacing w:line="320" w:lineRule="exact"/>
              <w:ind w:firstLineChars="22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20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    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590721" w:rsidRPr="00621657">
        <w:trPr>
          <w:trHeight w:val="3302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0721" w:rsidRDefault="00590721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7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>
            <w:pPr>
              <w:widowControl/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300" w:firstLine="3168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300" w:firstLine="3168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审核人（签名）：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590721" w:rsidRDefault="00590721" w:rsidP="00590721">
            <w:pPr>
              <w:widowControl/>
              <w:spacing w:line="320" w:lineRule="exact"/>
              <w:ind w:firstLineChars="19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90721" w:rsidRDefault="00590721" w:rsidP="00590721">
            <w:pPr>
              <w:widowControl/>
              <w:spacing w:line="320" w:lineRule="exact"/>
              <w:ind w:firstLineChars="2000" w:firstLine="31680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 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 xml:space="preserve">  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590721" w:rsidRDefault="00590721">
      <w:pPr>
        <w:spacing w:line="560" w:lineRule="exact"/>
        <w:rPr>
          <w:rFonts w:ascii="Times New Roman" w:hAnsi="Times New Roman" w:cs="Times New Roman"/>
        </w:rPr>
      </w:pPr>
      <w:r>
        <w:rPr>
          <w:rFonts w:ascii="方正楷体简体" w:eastAsia="方正楷体简体" w:hAnsi="方正楷体简体" w:cs="方正楷体简体" w:hint="eastAsia"/>
          <w:b/>
          <w:bCs/>
          <w:color w:val="000000"/>
          <w:sz w:val="24"/>
          <w:szCs w:val="24"/>
        </w:rPr>
        <w:t>备注：</w:t>
      </w:r>
      <w:r>
        <w:rPr>
          <w:rFonts w:ascii="方正楷体简体" w:eastAsia="方正楷体简体" w:hAnsi="方正楷体简体" w:cs="方正楷体简体" w:hint="eastAsia"/>
          <w:b/>
          <w:bCs/>
          <w:w w:val="99"/>
          <w:sz w:val="24"/>
          <w:szCs w:val="24"/>
        </w:rPr>
        <w:t>应届毕业生、未就业人员无需填写“所在单位意见”和“审核意见”两栏。</w:t>
      </w:r>
      <w:r>
        <w:rPr>
          <w:rFonts w:ascii="宋体" w:hAnsi="Times New Roman" w:cs="宋体"/>
          <w:color w:val="000000"/>
          <w:w w:val="99"/>
          <w:sz w:val="32"/>
          <w:szCs w:val="32"/>
        </w:rPr>
        <w:t xml:space="preserve">   </w:t>
      </w:r>
      <w:r>
        <w:rPr>
          <w:rFonts w:ascii="宋体" w:hAnsi="Times New Roman" w:cs="宋体"/>
          <w:color w:val="000000"/>
          <w:sz w:val="32"/>
          <w:szCs w:val="32"/>
        </w:rPr>
        <w:t xml:space="preserve"> </w:t>
      </w:r>
    </w:p>
    <w:sectPr w:rsidR="00590721" w:rsidSect="00E92B9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721" w:rsidRDefault="00590721" w:rsidP="00E92B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0721" w:rsidRDefault="00590721" w:rsidP="00E92B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21" w:rsidRDefault="00590721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590721" w:rsidRDefault="00590721">
                <w:pPr>
                  <w:pStyle w:val="Footer"/>
                  <w:rPr>
                    <w:rFonts w:cs="Times New Roman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- 4 -</w:t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721" w:rsidRDefault="00590721" w:rsidP="00E92B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0721" w:rsidRDefault="00590721" w:rsidP="00E92B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21" w:rsidRDefault="00590721" w:rsidP="00F640A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B97"/>
    <w:rsid w:val="00141240"/>
    <w:rsid w:val="00365172"/>
    <w:rsid w:val="00590721"/>
    <w:rsid w:val="00621657"/>
    <w:rsid w:val="0074098F"/>
    <w:rsid w:val="00CB27E3"/>
    <w:rsid w:val="00E92B97"/>
    <w:rsid w:val="00F640AC"/>
    <w:rsid w:val="039C66E1"/>
    <w:rsid w:val="17000E30"/>
    <w:rsid w:val="19074006"/>
    <w:rsid w:val="2483726B"/>
    <w:rsid w:val="35C959F6"/>
    <w:rsid w:val="36412A19"/>
    <w:rsid w:val="387D728B"/>
    <w:rsid w:val="3C243CA1"/>
    <w:rsid w:val="3E3828A7"/>
    <w:rsid w:val="42FD0251"/>
    <w:rsid w:val="48B24DAB"/>
    <w:rsid w:val="49B120B8"/>
    <w:rsid w:val="4B982378"/>
    <w:rsid w:val="4F9B42AC"/>
    <w:rsid w:val="540E7CE1"/>
    <w:rsid w:val="5E21314D"/>
    <w:rsid w:val="61C05CAE"/>
    <w:rsid w:val="65EE22D6"/>
    <w:rsid w:val="6B7E379A"/>
    <w:rsid w:val="6D390734"/>
    <w:rsid w:val="72834123"/>
    <w:rsid w:val="752864A7"/>
    <w:rsid w:val="782E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E92B9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92B97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0489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92B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0489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E92B9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92B97"/>
    <w:rPr>
      <w:b/>
      <w:bCs/>
    </w:rPr>
  </w:style>
  <w:style w:type="paragraph" w:styleId="ListParagraph">
    <w:name w:val="List Paragraph"/>
    <w:basedOn w:val="Normal"/>
    <w:uiPriority w:val="99"/>
    <w:qFormat/>
    <w:rsid w:val="00E92B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7</Pages>
  <Words>399</Words>
  <Characters>2278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123</dc:creator>
  <cp:keywords/>
  <dc:description/>
  <cp:lastModifiedBy>6160033</cp:lastModifiedBy>
  <cp:revision>4</cp:revision>
  <cp:lastPrinted>2021-01-11T09:41:00Z</cp:lastPrinted>
  <dcterms:created xsi:type="dcterms:W3CDTF">2021-01-12T01:36:00Z</dcterms:created>
  <dcterms:modified xsi:type="dcterms:W3CDTF">2021-01-12T01:37:00Z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236200803_btnclosed</vt:lpwstr>
  </property>
</Properties>
</file>