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4"/>
          <w:rFonts w:ascii="黑体" w:hAnsi="黑体" w:eastAsia="黑体"/>
          <w:color w:val="000000"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附件1 </w:t>
      </w:r>
      <w:r>
        <w:rPr>
          <w:rStyle w:val="4"/>
          <w:rFonts w:ascii="黑体" w:hAnsi="黑体" w:eastAsia="黑体"/>
          <w:color w:val="000000"/>
          <w:sz w:val="32"/>
          <w:szCs w:val="32"/>
        </w:rPr>
        <w:t xml:space="preserve"> </w:t>
      </w:r>
    </w:p>
    <w:p>
      <w:pPr>
        <w:spacing w:line="520" w:lineRule="exact"/>
        <w:jc w:val="left"/>
        <w:rPr>
          <w:rStyle w:val="4"/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成都市新都区2020年特需人才引进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岗位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需求表</w:t>
      </w:r>
      <w:bookmarkEnd w:id="0"/>
    </w:p>
    <w:tbl>
      <w:tblPr>
        <w:tblStyle w:val="2"/>
        <w:tblW w:w="9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1695"/>
        <w:gridCol w:w="3534"/>
        <w:gridCol w:w="851"/>
        <w:gridCol w:w="2290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Style w:val="4"/>
                <w:color w:val="000000"/>
                <w:kern w:val="0"/>
                <w:sz w:val="22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Style w:val="4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Style w:val="4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Style w:val="4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黑体"/>
                <w:kern w:val="0"/>
                <w:sz w:val="24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黑体"/>
                <w:kern w:val="0"/>
                <w:sz w:val="24"/>
              </w:rPr>
            </w:pPr>
            <w:r>
              <w:rPr>
                <w:rStyle w:val="4"/>
                <w:rFonts w:eastAsia="黑体"/>
                <w:kern w:val="0"/>
                <w:sz w:val="24"/>
              </w:rPr>
              <w:t>岗位</w:t>
            </w:r>
            <w:r>
              <w:rPr>
                <w:rStyle w:val="4"/>
                <w:rFonts w:ascii="Times New Roman" w:hAnsi="Times New Roman" w:eastAsia="黑体"/>
                <w:kern w:val="0"/>
                <w:sz w:val="24"/>
              </w:rPr>
              <w:t>类别</w:t>
            </w:r>
          </w:p>
        </w:tc>
        <w:tc>
          <w:tcPr>
            <w:tcW w:w="66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黑体"/>
                <w:kern w:val="0"/>
                <w:sz w:val="24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4"/>
              </w:rPr>
              <w:t>一级学科专业名称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黑体"/>
                <w:kern w:val="0"/>
                <w:sz w:val="24"/>
              </w:rPr>
            </w:pPr>
            <w:r>
              <w:rPr>
                <w:rStyle w:val="4"/>
                <w:rFonts w:eastAsia="黑体"/>
                <w:kern w:val="0"/>
                <w:sz w:val="24"/>
              </w:rPr>
              <w:t>引进名额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经济和管理类</w:t>
            </w:r>
          </w:p>
        </w:tc>
        <w:tc>
          <w:tcPr>
            <w:tcW w:w="66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0201</w:t>
            </w:r>
            <w:r>
              <w:rPr>
                <w:rStyle w:val="4"/>
                <w:rFonts w:eastAsia="方正仿宋简体"/>
                <w:kern w:val="0"/>
                <w:sz w:val="24"/>
              </w:rPr>
              <w:t>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理论经济学、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020</w:t>
            </w:r>
            <w:r>
              <w:rPr>
                <w:rStyle w:val="4"/>
                <w:rFonts w:eastAsia="方正仿宋简体"/>
                <w:kern w:val="0"/>
                <w:sz w:val="24"/>
              </w:rPr>
              <w:t>2)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应用经济学、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02</w:t>
            </w:r>
            <w:r>
              <w:rPr>
                <w:rStyle w:val="4"/>
                <w:rFonts w:eastAsia="方正仿宋简体"/>
                <w:kern w:val="0"/>
                <w:sz w:val="24"/>
              </w:rPr>
              <w:t>70)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统计学、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(1204)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公共管理、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02</w:t>
            </w:r>
            <w:r>
              <w:rPr>
                <w:rStyle w:val="4"/>
                <w:rFonts w:eastAsia="方正仿宋简体"/>
                <w:kern w:val="0"/>
                <w:sz w:val="24"/>
              </w:rPr>
              <w:t>5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1</w:t>
            </w:r>
            <w:r>
              <w:rPr>
                <w:rStyle w:val="4"/>
                <w:rFonts w:eastAsia="方正仿宋简体"/>
                <w:kern w:val="0"/>
                <w:sz w:val="24"/>
              </w:rPr>
              <w:t>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金融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eastAsia="方正仿宋简体"/>
                <w:kern w:val="0"/>
                <w:sz w:val="24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  <w:jc w:val="center"/>
        </w:trPr>
        <w:tc>
          <w:tcPr>
            <w:tcW w:w="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工程和建设类</w:t>
            </w:r>
          </w:p>
        </w:tc>
        <w:tc>
          <w:tcPr>
            <w:tcW w:w="66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0802</w:t>
            </w:r>
            <w:r>
              <w:rPr>
                <w:rStyle w:val="4"/>
                <w:rFonts w:eastAsia="方正仿宋简体"/>
                <w:kern w:val="0"/>
                <w:sz w:val="24"/>
              </w:rPr>
              <w:t>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机械工程</w:t>
            </w:r>
            <w:r>
              <w:rPr>
                <w:rStyle w:val="4"/>
                <w:rFonts w:eastAsia="方正仿宋简体"/>
                <w:kern w:val="0"/>
                <w:sz w:val="24"/>
              </w:rPr>
              <w:t>、(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0805</w:t>
            </w:r>
            <w:r>
              <w:rPr>
                <w:rStyle w:val="4"/>
                <w:rFonts w:eastAsia="方正仿宋简体"/>
                <w:kern w:val="0"/>
                <w:sz w:val="24"/>
              </w:rPr>
              <w:t>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材料科学与工程、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0807</w:t>
            </w:r>
            <w:r>
              <w:rPr>
                <w:rStyle w:val="4"/>
                <w:rFonts w:eastAsia="方正仿宋简体"/>
                <w:kern w:val="0"/>
                <w:sz w:val="24"/>
              </w:rPr>
              <w:t>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动力工程及工程热物理、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0808</w:t>
            </w:r>
            <w:r>
              <w:rPr>
                <w:rStyle w:val="4"/>
                <w:rFonts w:eastAsia="方正仿宋简体"/>
                <w:kern w:val="0"/>
                <w:sz w:val="24"/>
              </w:rPr>
              <w:t>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电气工程、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0809</w:t>
            </w:r>
            <w:r>
              <w:rPr>
                <w:rStyle w:val="4"/>
                <w:rFonts w:eastAsia="方正仿宋简体"/>
                <w:kern w:val="0"/>
                <w:sz w:val="24"/>
              </w:rPr>
              <w:t>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电子科学与技术、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</w:t>
            </w:r>
            <w:r>
              <w:rPr>
                <w:rStyle w:val="4"/>
                <w:rFonts w:eastAsia="方正仿宋简体"/>
                <w:kern w:val="0"/>
                <w:sz w:val="24"/>
              </w:rPr>
              <w:t>10)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信息与通信工程、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</w:t>
            </w:r>
            <w:r>
              <w:rPr>
                <w:rStyle w:val="4"/>
                <w:rFonts w:eastAsia="方正仿宋简体"/>
                <w:kern w:val="0"/>
                <w:sz w:val="24"/>
              </w:rPr>
              <w:t>12)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计算机科学与技术、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</w:t>
            </w:r>
            <w:r>
              <w:rPr>
                <w:rStyle w:val="4"/>
                <w:rFonts w:eastAsia="方正仿宋简体"/>
                <w:kern w:val="0"/>
                <w:sz w:val="24"/>
              </w:rPr>
              <w:t>13)建筑学、(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</w:t>
            </w:r>
            <w:r>
              <w:rPr>
                <w:rStyle w:val="4"/>
                <w:rFonts w:eastAsia="方正仿宋简体"/>
                <w:kern w:val="0"/>
                <w:sz w:val="24"/>
              </w:rPr>
              <w:t>14)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土木工程、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</w:t>
            </w:r>
            <w:r>
              <w:rPr>
                <w:rStyle w:val="4"/>
                <w:rFonts w:eastAsia="方正仿宋简体"/>
                <w:kern w:val="0"/>
                <w:sz w:val="24"/>
              </w:rPr>
              <w:t>23)交通运输工程、(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</w:t>
            </w:r>
            <w:r>
              <w:rPr>
                <w:rStyle w:val="4"/>
                <w:rFonts w:eastAsia="方正仿宋简体"/>
                <w:kern w:val="0"/>
                <w:sz w:val="24"/>
              </w:rPr>
              <w:t>25)航空宇航科学技术、(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08</w:t>
            </w:r>
            <w:r>
              <w:rPr>
                <w:rStyle w:val="4"/>
                <w:rFonts w:eastAsia="方正仿宋简体"/>
                <w:kern w:val="0"/>
                <w:sz w:val="24"/>
              </w:rPr>
              <w:t>35)软件工程、(0852)机械工程、(0853)城市规划、(0854)电子信息、(0855)机械、(0858)能源动力、(0861)交通运输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eastAsia="方正仿宋简体"/>
                <w:kern w:val="0"/>
                <w:sz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文史</w:t>
            </w:r>
            <w:r>
              <w:rPr>
                <w:rStyle w:val="4"/>
                <w:rFonts w:eastAsia="方正仿宋简体"/>
                <w:kern w:val="0"/>
                <w:sz w:val="24"/>
              </w:rPr>
              <w:t>和法律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类</w:t>
            </w:r>
          </w:p>
        </w:tc>
        <w:tc>
          <w:tcPr>
            <w:tcW w:w="66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eastAsia="方正仿宋简体"/>
                <w:kern w:val="0"/>
                <w:sz w:val="24"/>
              </w:rPr>
              <w:t>(0101)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哲学、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(0501)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中国语言文学、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(0503)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新闻传播学、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(0602)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中国史、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(0305)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马克思主义理论</w:t>
            </w:r>
            <w:r>
              <w:rPr>
                <w:rStyle w:val="4"/>
                <w:rFonts w:eastAsia="方正仿宋简体"/>
                <w:kern w:val="0"/>
                <w:sz w:val="24"/>
              </w:rPr>
              <w:t>、(0301)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法学、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(0351)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法律、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(0303)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社会学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eastAsia="方正仿宋简体"/>
                <w:kern w:val="0"/>
                <w:sz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农业类</w:t>
            </w:r>
          </w:p>
        </w:tc>
        <w:tc>
          <w:tcPr>
            <w:tcW w:w="66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eastAsia="方正仿宋简体"/>
                <w:kern w:val="0"/>
                <w:sz w:val="24"/>
              </w:rPr>
              <w:t>(0901)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作物学、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(0902)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园艺学、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(0903)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农业资源与环境、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(0904)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植物保护、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(0905)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畜牧学、</w:t>
            </w:r>
            <w:r>
              <w:rPr>
                <w:rStyle w:val="4"/>
                <w:rFonts w:eastAsia="方正仿宋简体"/>
                <w:kern w:val="0"/>
                <w:sz w:val="24"/>
              </w:rPr>
              <w:t>(1203)</w:t>
            </w:r>
            <w:r>
              <w:rPr>
                <w:rStyle w:val="4"/>
                <w:rFonts w:ascii="Times New Roman" w:hAnsi="Times New Roman" w:eastAsia="方正仿宋简体"/>
                <w:kern w:val="0"/>
                <w:sz w:val="24"/>
              </w:rPr>
              <w:t>农林经济管理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eastAsia="方正仿宋简体"/>
                <w:kern w:val="0"/>
                <w:sz w:val="24"/>
              </w:rPr>
            </w:pPr>
            <w:r>
              <w:rPr>
                <w:rStyle w:val="4"/>
                <w:rFonts w:eastAsia="方正仿宋简体"/>
                <w:kern w:val="0"/>
                <w:sz w:val="24"/>
              </w:rPr>
              <w:t>5</w:t>
            </w:r>
          </w:p>
        </w:tc>
      </w:tr>
    </w:tbl>
    <w:p>
      <w:pPr>
        <w:spacing w:line="520" w:lineRule="exact"/>
        <w:jc w:val="left"/>
        <w:rPr>
          <w:rStyle w:val="4"/>
          <w:rFonts w:eastAsia="方正仿宋简体"/>
          <w:color w:val="000000"/>
          <w:sz w:val="32"/>
          <w:szCs w:val="32"/>
        </w:rPr>
      </w:pPr>
    </w:p>
    <w:p>
      <w:pPr>
        <w:spacing w:line="520" w:lineRule="exact"/>
        <w:jc w:val="left"/>
        <w:rPr>
          <w:rStyle w:val="4"/>
          <w:rFonts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jc w:val="left"/>
        <w:rPr>
          <w:rStyle w:val="4"/>
          <w:rFonts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2020-11-16T09:24:34Z</dcterms:created>
  <dc:creator>Lenovo</dc:creator>
  <cp:lastModifiedBy>丽果儿</cp:lastModifiedBy>
  <dcterms:modified xsi:type="dcterms:W3CDTF">2020-11-16T09:24:43Z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