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0"/>
          <w:szCs w:val="40"/>
        </w:rPr>
      </w:pPr>
      <w:r>
        <w:rPr>
          <w:rFonts w:ascii="仿宋" w:hAnsi="仿宋" w:eastAsia="仿宋" w:cs="宋体"/>
          <w:b/>
          <w:color w:val="000000"/>
          <w:kern w:val="0"/>
          <w:sz w:val="36"/>
          <w:szCs w:val="36"/>
        </w:rPr>
        <w:t>《</w:t>
      </w:r>
      <w:r>
        <w:rPr>
          <w:rFonts w:hint="eastAsia" w:ascii="仿宋" w:hAnsi="仿宋" w:eastAsia="仿宋" w:cs="宋体"/>
          <w:b/>
          <w:color w:val="000000"/>
          <w:kern w:val="0"/>
          <w:sz w:val="36"/>
          <w:szCs w:val="36"/>
        </w:rPr>
        <w:t>贵州财经大学商务学院</w:t>
      </w:r>
      <w:r>
        <w:rPr>
          <w:rFonts w:ascii="仿宋" w:hAnsi="仿宋" w:eastAsia="仿宋" w:cs="宋体"/>
          <w:b/>
          <w:color w:val="000000"/>
          <w:kern w:val="0"/>
          <w:sz w:val="36"/>
          <w:szCs w:val="36"/>
        </w:rPr>
        <w:t>招聘岗位汇总表》</w:t>
      </w:r>
    </w:p>
    <w:tbl>
      <w:tblPr>
        <w:tblStyle w:val="2"/>
        <w:tblpPr w:leftFromText="180" w:rightFromText="180" w:vertAnchor="text" w:horzAnchor="page" w:tblpX="549" w:tblpY="246"/>
        <w:tblOverlap w:val="never"/>
        <w:tblW w:w="1111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1669"/>
        <w:gridCol w:w="1520"/>
        <w:gridCol w:w="2243"/>
        <w:gridCol w:w="1339"/>
        <w:gridCol w:w="356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0808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系部</w:t>
            </w:r>
          </w:p>
        </w:tc>
        <w:tc>
          <w:tcPr>
            <w:tcW w:w="2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行政兼教岗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学生处</w:t>
            </w:r>
          </w:p>
        </w:tc>
        <w:tc>
          <w:tcPr>
            <w:tcW w:w="22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心理学、教育学、计算机、管理、新闻传播、中文、法学、思政、人力资源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1、基本条件：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具有良好的思想政治素质，政治立场坚定，组织纪律性强，作风优良，品行端正；                                             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、学历条件：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全日制研究生及以上学历，同时取得毕业证和学位证；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3、年龄条件：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硕士/讲师/副教授年龄在45周岁以下；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4、政治面貌：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党员（含预备党员）；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5、专业条件：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本硕专业一致优先考虑；硕士专业与现从事专业，与我校招聘岗位相同或相近的优先考虑；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团委</w:t>
            </w:r>
          </w:p>
        </w:tc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教科研处</w:t>
            </w:r>
          </w:p>
        </w:tc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宣传部</w:t>
            </w:r>
          </w:p>
        </w:tc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</w:t>
            </w:r>
          </w:p>
        </w:tc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党委办</w:t>
            </w:r>
          </w:p>
        </w:tc>
        <w:tc>
          <w:tcPr>
            <w:tcW w:w="22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5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0319B"/>
    <w:rsid w:val="45C0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2020-10-27T10:46:00Z</dcterms:created>
  <dc:creator>WPS_1574905725</dc:creator>
  <cp:lastModifiedBy>WPS_1574905725</cp:lastModifiedBy>
  <dcterms:modified xsi:type="dcterms:W3CDTF">2020-10-27T10:46:47Z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