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"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中共重庆市委党校 重庆行政学院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2023年公开招聘专业技术人员岗位情况表</w:t>
      </w:r>
      <w:bookmarkEnd w:id="0"/>
    </w:p>
    <w:tbl>
      <w:tblPr>
        <w:tblStyle w:val="4"/>
        <w:tblW w:w="1489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1500"/>
        <w:gridCol w:w="919"/>
        <w:gridCol w:w="1463"/>
        <w:gridCol w:w="448"/>
        <w:gridCol w:w="1594"/>
        <w:gridCol w:w="4167"/>
        <w:gridCol w:w="980"/>
        <w:gridCol w:w="858"/>
        <w:gridCol w:w="1046"/>
        <w:gridCol w:w="1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招聘部门</w:t>
            </w:r>
          </w:p>
        </w:tc>
        <w:tc>
          <w:tcPr>
            <w:tcW w:w="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岗位类别及等级</w:t>
            </w:r>
          </w:p>
        </w:tc>
        <w:tc>
          <w:tcPr>
            <w:tcW w:w="4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名额</w:t>
            </w:r>
          </w:p>
        </w:tc>
        <w:tc>
          <w:tcPr>
            <w:tcW w:w="67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招聘条件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  <w:t>技能测试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综合面试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4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4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学历（学位）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hint="eastAsia" w:ascii="方正黑体_GBK" w:hAnsi="方正黑体_GBK" w:eastAsia="方正黑体_GBK" w:cs="方正黑体_GBK"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方正仿宋_GBK" w:eastAsia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马克思主义学院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马克思主义理论类</w:t>
            </w:r>
            <w:r>
              <w:rPr>
                <w:rFonts w:hint="eastAsia" w:ascii="方正仿宋_GBK" w:eastAsia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中共党史党建学、马克思主义哲学、中国哲学、伦理学、科学社会主义与国际共产主义运动</w:t>
            </w: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博士</w:t>
            </w:r>
            <w:r>
              <w:rPr>
                <w:color w:val="000000"/>
                <w:sz w:val="20"/>
                <w:szCs w:val="20"/>
              </w:rPr>
              <w:t>35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周岁以下，已出站的博士后研究人员或具有高级职称的博士可放宽至</w:t>
            </w:r>
            <w:r>
              <w:rPr>
                <w:color w:val="000000"/>
                <w:sz w:val="20"/>
                <w:szCs w:val="20"/>
              </w:rPr>
              <w:t>40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周岁。</w:t>
            </w: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哲学教研部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哲学类、马克思主义理论类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eastAsia="方正仿宋_GBK"/>
                <w:sz w:val="20"/>
                <w:szCs w:val="20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经济学教研部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经济学类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科学社会主义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哲学类、政治学类</w:t>
            </w:r>
            <w:r>
              <w:rPr>
                <w:rFonts w:hint="eastAsia" w:ascii="方正仿宋_GBK" w:eastAsia="方正仿宋_GBK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行政管理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  <w:lang w:eastAsia="zh-CN"/>
              </w:rPr>
              <w:t>中共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党史教研部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中共党史、中国近现代史、经济史（中国近现代经济史方向）、中国近现代史基本问题研究、马克思主义中国化、马克思主义中国化研究、中国史（现当代中国政治史、经济史、文化史、社会史方向）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对该岗位的资格审查，以博士期间研究的具体方向为准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公共管理学</w:t>
            </w:r>
            <w:r>
              <w:rPr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行政管理、社会保障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社会保障学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法学教研部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民商法、民商法学、环境与资源保护法学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bCs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社会和生态文明教研部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社会学类、公共管理类（生态文明方向）、管理科学与工程类（生态文明方向）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Fonts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对该岗位的资格审查，以博士期间研究的具体方向为准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方正仿宋_GBK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ascii="方正仿宋_GBK" w:hAnsi="宋体" w:eastAsia="方正仿宋_GBK" w:cs="宋体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应急管理培训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中心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教师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专技</w:t>
            </w:r>
            <w:r>
              <w:rPr>
                <w:color w:val="000000"/>
                <w:sz w:val="20"/>
                <w:szCs w:val="20"/>
              </w:rPr>
              <w:t>10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级以上</w:t>
            </w:r>
          </w:p>
        </w:tc>
        <w:tc>
          <w:tcPr>
            <w:tcW w:w="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研究生学历并取得相应博士学位</w:t>
            </w:r>
          </w:p>
        </w:tc>
        <w:tc>
          <w:tcPr>
            <w:tcW w:w="4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国家安全学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管理学（应急管理方向）、社会学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方正仿宋_GBK" w:eastAsia="方正仿宋_GBK"/>
                <w:sz w:val="20"/>
                <w:szCs w:val="20"/>
              </w:rPr>
              <w:t>（社会治理、社会风险方向）、马克思主义理论（总体国家安全观方向）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试讲</w:t>
            </w:r>
            <w:r>
              <w:rPr>
                <w:color w:val="000000"/>
                <w:sz w:val="20"/>
                <w:szCs w:val="20"/>
              </w:rPr>
              <w:t>+</w:t>
            </w: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专业答辩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color w:val="000000"/>
                <w:sz w:val="20"/>
                <w:szCs w:val="20"/>
              </w:rPr>
              <w:t>结构化面试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rPr>
                <w:rFonts w:ascii="方正仿宋_GBK" w:hAnsi="宋体" w:eastAsia="方正仿宋_GBK" w:cs="宋体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对该岗位的资格审查，以博士期间研究的具体方向为准</w:t>
            </w:r>
          </w:p>
        </w:tc>
      </w:tr>
    </w:tbl>
    <w:p/>
    <w:sectPr>
      <w:pgSz w:w="16838" w:h="11906" w:orient="landscape"/>
      <w:pgMar w:top="1123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ZDYyYTk3YWUwODIyMWIzZDE4ZDdmOGU3OTc5MjQifQ=="/>
  </w:docVars>
  <w:rsids>
    <w:rsidRoot w:val="00000000"/>
    <w:rsid w:val="3C5C5E14"/>
    <w:rsid w:val="6152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2023-01-20T06:03:00Z</dcterms:created>
  <dc:creator>lxl</dc:creator>
  <cp:lastModifiedBy>Administrator</cp:lastModifiedBy>
  <dcterms:modified xsi:type="dcterms:W3CDTF">2023-03-13T02:05:46Z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ADDECC60D57B405D92868C0E5C4937B9</vt:lpwstr>
  </property>
</Properties>
</file>